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Уровень развития движений ребенка определяет уровень его физического и психичес</w:t>
      </w:r>
      <w:r w:rsidRPr="00A21569">
        <w:rPr>
          <w:rFonts w:ascii="Times New Roman" w:hAnsi="Times New Roman" w:cs="Times New Roman"/>
          <w:sz w:val="23"/>
          <w:szCs w:val="23"/>
        </w:rPr>
        <w:t>кого развития. Чем выше его дви</w:t>
      </w:r>
      <w:r w:rsidRPr="00A21569">
        <w:rPr>
          <w:rFonts w:ascii="Times New Roman" w:hAnsi="Times New Roman" w:cs="Times New Roman"/>
          <w:sz w:val="23"/>
          <w:szCs w:val="23"/>
        </w:rPr>
        <w:t>гательная активность, тем он</w:t>
      </w:r>
      <w:r w:rsidRPr="00A21569">
        <w:rPr>
          <w:rFonts w:ascii="Times New Roman" w:hAnsi="Times New Roman" w:cs="Times New Roman"/>
          <w:sz w:val="23"/>
          <w:szCs w:val="23"/>
        </w:rPr>
        <w:t xml:space="preserve"> лучше развивается. Поэтому, на</w:t>
      </w:r>
      <w:r w:rsidRPr="00A21569">
        <w:rPr>
          <w:rFonts w:ascii="Times New Roman" w:hAnsi="Times New Roman" w:cs="Times New Roman"/>
          <w:sz w:val="23"/>
          <w:szCs w:val="23"/>
        </w:rPr>
        <w:t>чиная с самого раннего возраста, развитию общей и мелкой моторики ребенка необходимо уделять особое внимание.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Ученые доказали, что двигательные импульсы пальцев рук влияют на формирование «</w:t>
      </w:r>
      <w:r w:rsidRPr="00A21569">
        <w:rPr>
          <w:rFonts w:ascii="Times New Roman" w:hAnsi="Times New Roman" w:cs="Times New Roman"/>
          <w:sz w:val="23"/>
          <w:szCs w:val="23"/>
        </w:rPr>
        <w:t>речевых» зон и положительно дей</w:t>
      </w:r>
      <w:r w:rsidRPr="00A21569">
        <w:rPr>
          <w:rFonts w:ascii="Times New Roman" w:hAnsi="Times New Roman" w:cs="Times New Roman"/>
          <w:sz w:val="23"/>
          <w:szCs w:val="23"/>
        </w:rPr>
        <w:t>ствуют на кору головного моз</w:t>
      </w:r>
      <w:r w:rsidRPr="00A21569">
        <w:rPr>
          <w:rFonts w:ascii="Times New Roman" w:hAnsi="Times New Roman" w:cs="Times New Roman"/>
          <w:sz w:val="23"/>
          <w:szCs w:val="23"/>
        </w:rPr>
        <w:t>га ребенка. Разнообразные дейст</w:t>
      </w:r>
      <w:r w:rsidRPr="00A21569">
        <w:rPr>
          <w:rFonts w:ascii="Times New Roman" w:hAnsi="Times New Roman" w:cs="Times New Roman"/>
          <w:sz w:val="23"/>
          <w:szCs w:val="23"/>
        </w:rPr>
        <w:t>вия руками, пальчиковые игры стимулируют процесс речевого и умственного развития ребенка.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В ходе игр развиваются следующие движения: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хватание: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</w:t>
      </w:r>
      <w:r w:rsidRPr="00A21569">
        <w:rPr>
          <w:rFonts w:ascii="Times New Roman" w:hAnsi="Times New Roman" w:cs="Times New Roman"/>
          <w:sz w:val="23"/>
          <w:szCs w:val="23"/>
        </w:rPr>
        <w:t xml:space="preserve"> ребенок хватает од</w:t>
      </w:r>
      <w:r w:rsidRPr="00A21569">
        <w:rPr>
          <w:rFonts w:ascii="Times New Roman" w:hAnsi="Times New Roman" w:cs="Times New Roman"/>
          <w:sz w:val="23"/>
          <w:szCs w:val="23"/>
        </w:rPr>
        <w:t>ной рукой или щепотью, большие  - двумя руками);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соотносящие действия: ре</w:t>
      </w:r>
      <w:r w:rsidRPr="00A21569">
        <w:rPr>
          <w:rFonts w:ascii="Times New Roman" w:hAnsi="Times New Roman" w:cs="Times New Roman"/>
          <w:sz w:val="23"/>
          <w:szCs w:val="23"/>
        </w:rPr>
        <w:t>бенок учится совмещать два пред</w:t>
      </w:r>
      <w:r w:rsidRPr="00A21569">
        <w:rPr>
          <w:rFonts w:ascii="Times New Roman" w:hAnsi="Times New Roman" w:cs="Times New Roman"/>
          <w:sz w:val="23"/>
          <w:szCs w:val="23"/>
        </w:rPr>
        <w:t>мета или две части одного предмета; принцип соотносящих действий лежит в основе многих дидактических игрушек - пирамид, матрешек и др.;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подражание движениям рук взрослого: это умение лежит в основе формирования многих полезных навыков ручных действий;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движения кистей и пальцев рук.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Кроме того, занятия ме</w:t>
      </w:r>
      <w:r w:rsidRPr="00A21569">
        <w:rPr>
          <w:rFonts w:ascii="Times New Roman" w:hAnsi="Times New Roman" w:cs="Times New Roman"/>
          <w:sz w:val="23"/>
          <w:szCs w:val="23"/>
        </w:rPr>
        <w:t>лкой моторикой окажут благотвор</w:t>
      </w:r>
      <w:r w:rsidRPr="00A21569">
        <w:rPr>
          <w:rFonts w:ascii="Times New Roman" w:hAnsi="Times New Roman" w:cs="Times New Roman"/>
          <w:sz w:val="23"/>
          <w:szCs w:val="23"/>
        </w:rPr>
        <w:t>ное влияние на общее развитие ребенка, помогут ему стать более самостоятельным и уверенным в себе.</w:t>
      </w: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21569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Массаж ручек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>Материалы</w:t>
      </w:r>
      <w:r w:rsidRPr="00A21569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Во время массажа в не</w:t>
      </w:r>
      <w:r w:rsidRPr="00A21569">
        <w:rPr>
          <w:rFonts w:ascii="Times New Roman" w:hAnsi="Times New Roman" w:cs="Times New Roman"/>
          <w:sz w:val="23"/>
          <w:szCs w:val="23"/>
        </w:rPr>
        <w:t>большом количестве можно исполь</w:t>
      </w:r>
      <w:r w:rsidRPr="00A21569">
        <w:rPr>
          <w:rFonts w:ascii="Times New Roman" w:hAnsi="Times New Roman" w:cs="Times New Roman"/>
          <w:sz w:val="23"/>
          <w:szCs w:val="23"/>
        </w:rPr>
        <w:t>зовать массажное или обычное детское косметическое масло. Массаж внутренней поверхности ладоней можно проводить с использованием различн</w:t>
      </w:r>
      <w:r>
        <w:rPr>
          <w:rFonts w:ascii="Times New Roman" w:hAnsi="Times New Roman" w:cs="Times New Roman"/>
          <w:sz w:val="23"/>
          <w:szCs w:val="23"/>
        </w:rPr>
        <w:t>ых предметов: карандашей с глад</w:t>
      </w:r>
      <w:r w:rsidRPr="00A21569">
        <w:rPr>
          <w:rFonts w:ascii="Times New Roman" w:hAnsi="Times New Roman" w:cs="Times New Roman"/>
          <w:sz w:val="23"/>
          <w:szCs w:val="23"/>
        </w:rPr>
        <w:t>кой и ребристой поверхностью; пластмассовых, резиновых, деревянных шариков с гл</w:t>
      </w:r>
      <w:r w:rsidRPr="00A21569">
        <w:rPr>
          <w:rFonts w:ascii="Times New Roman" w:hAnsi="Times New Roman" w:cs="Times New Roman"/>
          <w:sz w:val="23"/>
          <w:szCs w:val="23"/>
        </w:rPr>
        <w:t>адкой и ребристой поверхностью.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 xml:space="preserve">Организация занятий. </w:t>
      </w:r>
      <w:r w:rsidRPr="00A21569">
        <w:rPr>
          <w:rFonts w:ascii="Times New Roman" w:hAnsi="Times New Roman" w:cs="Times New Roman"/>
          <w:sz w:val="23"/>
          <w:szCs w:val="23"/>
        </w:rPr>
        <w:t>Длительность массажа 5-10 минут.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>Меры предосторожности</w:t>
      </w:r>
      <w:r w:rsidRPr="00A21569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Необходимо регулировать</w:t>
      </w:r>
      <w:r w:rsidRPr="00A21569">
        <w:rPr>
          <w:rFonts w:ascii="Times New Roman" w:hAnsi="Times New Roman" w:cs="Times New Roman"/>
          <w:sz w:val="23"/>
          <w:szCs w:val="23"/>
        </w:rPr>
        <w:t xml:space="preserve"> силу воздействия на руки ребен</w:t>
      </w:r>
      <w:r w:rsidRPr="00A21569">
        <w:rPr>
          <w:rFonts w:ascii="Times New Roman" w:hAnsi="Times New Roman" w:cs="Times New Roman"/>
          <w:sz w:val="23"/>
          <w:szCs w:val="23"/>
        </w:rPr>
        <w:t>ка - массаж должен быть укрепляющим, но в то же время легким, не доставляющим неприятных ощущений.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21569">
        <w:rPr>
          <w:rFonts w:ascii="Times New Roman" w:hAnsi="Times New Roman" w:cs="Times New Roman"/>
          <w:b/>
          <w:color w:val="FF0000"/>
          <w:sz w:val="23"/>
          <w:szCs w:val="23"/>
        </w:rPr>
        <w:t>Приемы массажа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Массаж является несл</w:t>
      </w:r>
      <w:r w:rsidRPr="00A21569">
        <w:rPr>
          <w:rFonts w:ascii="Times New Roman" w:hAnsi="Times New Roman" w:cs="Times New Roman"/>
          <w:sz w:val="23"/>
          <w:szCs w:val="23"/>
        </w:rPr>
        <w:t>ожным, но весьма эффективным ме</w:t>
      </w:r>
      <w:r w:rsidRPr="00A21569">
        <w:rPr>
          <w:rFonts w:ascii="Times New Roman" w:hAnsi="Times New Roman" w:cs="Times New Roman"/>
          <w:sz w:val="23"/>
          <w:szCs w:val="23"/>
        </w:rPr>
        <w:t>тодом развития мелкой моторики рук. Простой массаж рук можно делать да</w:t>
      </w:r>
      <w:r w:rsidRPr="00A21569">
        <w:rPr>
          <w:rFonts w:ascii="Times New Roman" w:hAnsi="Times New Roman" w:cs="Times New Roman"/>
          <w:sz w:val="23"/>
          <w:szCs w:val="23"/>
        </w:rPr>
        <w:t>же новорожденному ребенку. Пред</w:t>
      </w:r>
      <w:r w:rsidRPr="00A21569">
        <w:rPr>
          <w:rFonts w:ascii="Times New Roman" w:hAnsi="Times New Roman" w:cs="Times New Roman"/>
          <w:sz w:val="23"/>
          <w:szCs w:val="23"/>
        </w:rPr>
        <w:t>лага</w:t>
      </w:r>
      <w:r w:rsidRPr="00A21569">
        <w:rPr>
          <w:rFonts w:ascii="Times New Roman" w:hAnsi="Times New Roman" w:cs="Times New Roman"/>
          <w:sz w:val="23"/>
          <w:szCs w:val="23"/>
        </w:rPr>
        <w:t>ем</w:t>
      </w:r>
      <w:r w:rsidRPr="00A21569">
        <w:rPr>
          <w:rFonts w:ascii="Times New Roman" w:hAnsi="Times New Roman" w:cs="Times New Roman"/>
          <w:sz w:val="23"/>
          <w:szCs w:val="23"/>
        </w:rPr>
        <w:t xml:space="preserve"> проводить упражне</w:t>
      </w:r>
      <w:r w:rsidRPr="00A21569">
        <w:rPr>
          <w:rFonts w:ascii="Times New Roman" w:hAnsi="Times New Roman" w:cs="Times New Roman"/>
          <w:sz w:val="23"/>
          <w:szCs w:val="23"/>
        </w:rPr>
        <w:t>ния в такой последовательности: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1)</w:t>
      </w:r>
      <w:r w:rsidRPr="00A21569">
        <w:rPr>
          <w:rFonts w:ascii="Times New Roman" w:hAnsi="Times New Roman" w:cs="Times New Roman"/>
          <w:sz w:val="23"/>
          <w:szCs w:val="23"/>
        </w:rPr>
        <w:tab/>
        <w:t xml:space="preserve">массаж пальцев (рис. 1).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Круговыми движениями боль</w:t>
      </w:r>
      <w:r w:rsidRPr="00A21569">
        <w:rPr>
          <w:rFonts w:ascii="Times New Roman" w:hAnsi="Times New Roman" w:cs="Times New Roman"/>
          <w:sz w:val="23"/>
          <w:szCs w:val="23"/>
        </w:rPr>
        <w:t xml:space="preserve">шого и указательного пальцев помассируйте каждый пальчик </w:t>
      </w:r>
      <w:r w:rsidRPr="00A21569">
        <w:rPr>
          <w:rFonts w:ascii="Times New Roman" w:hAnsi="Times New Roman" w:cs="Times New Roman"/>
          <w:sz w:val="23"/>
          <w:szCs w:val="23"/>
        </w:rPr>
        <w:t>малыша, начиная от их кончиков: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2)</w:t>
      </w:r>
      <w:r w:rsidRPr="00A21569">
        <w:rPr>
          <w:rFonts w:ascii="Times New Roman" w:hAnsi="Times New Roman" w:cs="Times New Roman"/>
          <w:sz w:val="23"/>
          <w:szCs w:val="23"/>
        </w:rPr>
        <w:tab/>
        <w:t>массаж кисти с помощью круговых и мн</w:t>
      </w:r>
      <w:r w:rsidRPr="00A21569">
        <w:rPr>
          <w:rFonts w:ascii="Times New Roman" w:hAnsi="Times New Roman" w:cs="Times New Roman"/>
          <w:sz w:val="23"/>
          <w:szCs w:val="23"/>
        </w:rPr>
        <w:t>ущих движений пальцев (рис. 2);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3) массаж всей руки (рис. 3).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i/>
          <w:noProof/>
          <w:sz w:val="23"/>
          <w:szCs w:val="23"/>
        </w:rPr>
        <w:lastRenderedPageBreak/>
        <w:drawing>
          <wp:inline distT="0" distB="0" distL="0" distR="0" wp14:anchorId="3FB9F188" wp14:editId="5B73C3E6">
            <wp:extent cx="3150235" cy="1015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6128" r="3867" b="5272"/>
                    <a:stretch/>
                  </pic:blipFill>
                  <pic:spPr bwMode="auto">
                    <a:xfrm>
                      <a:off x="0" y="0"/>
                      <a:ext cx="3150235" cy="10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Осторожно помассируйте ру</w:t>
      </w:r>
      <w:r w:rsidRPr="00A21569">
        <w:rPr>
          <w:rFonts w:ascii="Times New Roman" w:hAnsi="Times New Roman" w:cs="Times New Roman"/>
          <w:sz w:val="23"/>
          <w:szCs w:val="23"/>
        </w:rPr>
        <w:t>ку ребенка путем поглаживающих и растирающих движений ладони от кисти к плечу.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Если делать такой масс</w:t>
      </w:r>
      <w:r w:rsidRPr="00A21569">
        <w:rPr>
          <w:rFonts w:ascii="Times New Roman" w:hAnsi="Times New Roman" w:cs="Times New Roman"/>
          <w:sz w:val="23"/>
          <w:szCs w:val="23"/>
        </w:rPr>
        <w:t>аж ежедневно, уже через несколь</w:t>
      </w:r>
      <w:r w:rsidRPr="00A21569">
        <w:rPr>
          <w:rFonts w:ascii="Times New Roman" w:hAnsi="Times New Roman" w:cs="Times New Roman"/>
          <w:sz w:val="23"/>
          <w:szCs w:val="23"/>
        </w:rPr>
        <w:t xml:space="preserve">ко месяцев можно увидеть </w:t>
      </w:r>
      <w:r w:rsidRPr="00A21569">
        <w:rPr>
          <w:rFonts w:ascii="Times New Roman" w:hAnsi="Times New Roman" w:cs="Times New Roman"/>
          <w:sz w:val="23"/>
          <w:szCs w:val="23"/>
        </w:rPr>
        <w:t>благотворный результат: руки ре</w:t>
      </w:r>
      <w:r w:rsidRPr="00A21569">
        <w:rPr>
          <w:rFonts w:ascii="Times New Roman" w:hAnsi="Times New Roman" w:cs="Times New Roman"/>
          <w:sz w:val="23"/>
          <w:szCs w:val="23"/>
        </w:rPr>
        <w:t>бенка перестанут быть мягк</w:t>
      </w:r>
      <w:r w:rsidRPr="00A21569">
        <w:rPr>
          <w:rFonts w:ascii="Times New Roman" w:hAnsi="Times New Roman" w:cs="Times New Roman"/>
          <w:sz w:val="23"/>
          <w:szCs w:val="23"/>
        </w:rPr>
        <w:t>ими, они, словно, наполнятся си</w:t>
      </w:r>
      <w:r w:rsidRPr="00A21569">
        <w:rPr>
          <w:rFonts w:ascii="Times New Roman" w:hAnsi="Times New Roman" w:cs="Times New Roman"/>
          <w:sz w:val="23"/>
          <w:szCs w:val="23"/>
        </w:rPr>
        <w:t>лой. Кроме того, массаж способствует общему развитию малыша.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Также существует более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дифференци</w:t>
      </w:r>
      <w:r w:rsidRPr="00A21569">
        <w:rPr>
          <w:rFonts w:ascii="Times New Roman" w:hAnsi="Times New Roman" w:cs="Times New Roman"/>
          <w:sz w:val="23"/>
          <w:szCs w:val="23"/>
        </w:rPr>
        <w:t>-</w:t>
      </w:r>
      <w:r w:rsidRPr="00A21569">
        <w:rPr>
          <w:rFonts w:ascii="Times New Roman" w:hAnsi="Times New Roman" w:cs="Times New Roman"/>
          <w:sz w:val="23"/>
          <w:szCs w:val="23"/>
        </w:rPr>
        <w:t>р</w:t>
      </w:r>
      <w:r w:rsidRPr="00A21569">
        <w:rPr>
          <w:rFonts w:ascii="Times New Roman" w:hAnsi="Times New Roman" w:cs="Times New Roman"/>
          <w:sz w:val="23"/>
          <w:szCs w:val="23"/>
        </w:rPr>
        <w:t>ованный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массаж рук (по методике </w:t>
      </w:r>
      <w:r w:rsidRPr="00A21569">
        <w:rPr>
          <w:rFonts w:ascii="Times New Roman" w:hAnsi="Times New Roman" w:cs="Times New Roman"/>
          <w:sz w:val="23"/>
          <w:szCs w:val="23"/>
        </w:rPr>
        <w:t>О. Приходько):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1)</w:t>
      </w:r>
      <w:r w:rsidRPr="00A21569">
        <w:rPr>
          <w:rFonts w:ascii="Times New Roman" w:hAnsi="Times New Roman" w:cs="Times New Roman"/>
          <w:sz w:val="23"/>
          <w:szCs w:val="23"/>
        </w:rPr>
        <w:tab/>
        <w:t>поглаживание наруж</w:t>
      </w:r>
      <w:r w:rsidRPr="00A21569">
        <w:rPr>
          <w:rFonts w:ascii="Times New Roman" w:hAnsi="Times New Roman" w:cs="Times New Roman"/>
          <w:sz w:val="23"/>
          <w:szCs w:val="23"/>
        </w:rPr>
        <w:t>ной и внутренней поверхности ру</w:t>
      </w:r>
      <w:r w:rsidRPr="00A21569">
        <w:rPr>
          <w:rFonts w:ascii="Times New Roman" w:hAnsi="Times New Roman" w:cs="Times New Roman"/>
          <w:sz w:val="23"/>
          <w:szCs w:val="23"/>
        </w:rPr>
        <w:t>ки ребенка; движения выполняйте по направлению от кисти к локтю (6-8 движений на каждой руке);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2)</w:t>
      </w:r>
      <w:r w:rsidRPr="00A21569">
        <w:rPr>
          <w:rFonts w:ascii="Times New Roman" w:hAnsi="Times New Roman" w:cs="Times New Roman"/>
          <w:sz w:val="23"/>
          <w:szCs w:val="23"/>
        </w:rPr>
        <w:tab/>
        <w:t>сгибание и разгибание всех пальцев руки ребенка одновременно (за исключением б</w:t>
      </w:r>
      <w:r w:rsidRPr="00A21569">
        <w:rPr>
          <w:rFonts w:ascii="Times New Roman" w:hAnsi="Times New Roman" w:cs="Times New Roman"/>
          <w:sz w:val="23"/>
          <w:szCs w:val="23"/>
        </w:rPr>
        <w:t>ольшого пальца; 2-4 раза на каж</w:t>
      </w:r>
      <w:r w:rsidRPr="00A21569">
        <w:rPr>
          <w:rFonts w:ascii="Times New Roman" w:hAnsi="Times New Roman" w:cs="Times New Roman"/>
          <w:sz w:val="23"/>
          <w:szCs w:val="23"/>
        </w:rPr>
        <w:t>дой руке);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3)</w:t>
      </w:r>
      <w:r w:rsidRPr="00A21569">
        <w:rPr>
          <w:rFonts w:ascii="Times New Roman" w:hAnsi="Times New Roman" w:cs="Times New Roman"/>
          <w:sz w:val="23"/>
          <w:szCs w:val="23"/>
        </w:rPr>
        <w:tab/>
        <w:t>спиралевидные движ</w:t>
      </w:r>
      <w:r w:rsidRPr="00A21569">
        <w:rPr>
          <w:rFonts w:ascii="Times New Roman" w:hAnsi="Times New Roman" w:cs="Times New Roman"/>
          <w:sz w:val="23"/>
          <w:szCs w:val="23"/>
        </w:rPr>
        <w:t>ения пальца взрослого по раскры</w:t>
      </w:r>
      <w:r w:rsidRPr="00A21569">
        <w:rPr>
          <w:rFonts w:ascii="Times New Roman" w:hAnsi="Times New Roman" w:cs="Times New Roman"/>
          <w:sz w:val="23"/>
          <w:szCs w:val="23"/>
        </w:rPr>
        <w:t>той ладони ребенка; во вре</w:t>
      </w:r>
      <w:r w:rsidRPr="00A21569">
        <w:rPr>
          <w:rFonts w:ascii="Times New Roman" w:hAnsi="Times New Roman" w:cs="Times New Roman"/>
          <w:sz w:val="23"/>
          <w:szCs w:val="23"/>
        </w:rPr>
        <w:t>мя массажа двигайтесь от середи</w:t>
      </w:r>
      <w:r w:rsidRPr="00A21569">
        <w:rPr>
          <w:rFonts w:ascii="Times New Roman" w:hAnsi="Times New Roman" w:cs="Times New Roman"/>
          <w:sz w:val="23"/>
          <w:szCs w:val="23"/>
        </w:rPr>
        <w:t>ны ладони к основаниям пальцев малыша, затем переходите на внутреннюю сторону б</w:t>
      </w:r>
      <w:r w:rsidRPr="00A21569">
        <w:rPr>
          <w:rFonts w:ascii="Times New Roman" w:hAnsi="Times New Roman" w:cs="Times New Roman"/>
          <w:sz w:val="23"/>
          <w:szCs w:val="23"/>
        </w:rPr>
        <w:t>ольшого пальца (2-4 раза по каж</w:t>
      </w:r>
      <w:r w:rsidRPr="00A21569">
        <w:rPr>
          <w:rFonts w:ascii="Times New Roman" w:hAnsi="Times New Roman" w:cs="Times New Roman"/>
          <w:sz w:val="23"/>
          <w:szCs w:val="23"/>
        </w:rPr>
        <w:t>дой ладони; «рисуем», «мотаем клубочек»);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4)</w:t>
      </w:r>
      <w:r w:rsidRPr="00A21569">
        <w:rPr>
          <w:rFonts w:ascii="Times New Roman" w:hAnsi="Times New Roman" w:cs="Times New Roman"/>
          <w:sz w:val="23"/>
          <w:szCs w:val="23"/>
        </w:rPr>
        <w:tab/>
        <w:t xml:space="preserve">точечные нажатия большим и указательным пальцами на середину каждой </w:t>
      </w:r>
      <w:r w:rsidRPr="00A21569">
        <w:rPr>
          <w:rFonts w:ascii="Times New Roman" w:hAnsi="Times New Roman" w:cs="Times New Roman"/>
          <w:sz w:val="23"/>
          <w:szCs w:val="23"/>
        </w:rPr>
        <w:lastRenderedPageBreak/>
        <w:t>фала</w:t>
      </w:r>
      <w:r w:rsidRPr="00A21569">
        <w:rPr>
          <w:rFonts w:ascii="Times New Roman" w:hAnsi="Times New Roman" w:cs="Times New Roman"/>
          <w:sz w:val="23"/>
          <w:szCs w:val="23"/>
        </w:rPr>
        <w:t>нги пальцев ребенка по направле</w:t>
      </w:r>
      <w:r w:rsidRPr="00A21569">
        <w:rPr>
          <w:rFonts w:ascii="Times New Roman" w:hAnsi="Times New Roman" w:cs="Times New Roman"/>
          <w:sz w:val="23"/>
          <w:szCs w:val="23"/>
        </w:rPr>
        <w:t>нию от их кончиков к основанию; нажатия нужно выполнять в двух плоскостях: тыль</w:t>
      </w:r>
      <w:r w:rsidRPr="00A21569">
        <w:rPr>
          <w:rFonts w:ascii="Times New Roman" w:hAnsi="Times New Roman" w:cs="Times New Roman"/>
          <w:sz w:val="23"/>
          <w:szCs w:val="23"/>
        </w:rPr>
        <w:t>но-ладонной и межпальцевой (каж</w:t>
      </w:r>
      <w:r w:rsidRPr="00A21569">
        <w:rPr>
          <w:rFonts w:ascii="Times New Roman" w:hAnsi="Times New Roman" w:cs="Times New Roman"/>
          <w:sz w:val="23"/>
          <w:szCs w:val="23"/>
        </w:rPr>
        <w:t>дый палец массируйте 1-2 раза; «мы вот так шагаем - топ-топ-топ»);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5)</w:t>
      </w:r>
      <w:r w:rsidRPr="00A21569">
        <w:rPr>
          <w:rFonts w:ascii="Times New Roman" w:hAnsi="Times New Roman" w:cs="Times New Roman"/>
          <w:sz w:val="23"/>
          <w:szCs w:val="23"/>
        </w:rPr>
        <w:tab/>
        <w:t>отведение и приведение большого пальца ребенка в трех направлениях: вперед-назад, вбок - в сторону, по кругу;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6)</w:t>
      </w:r>
      <w:r w:rsidRPr="00A21569">
        <w:rPr>
          <w:rFonts w:ascii="Times New Roman" w:hAnsi="Times New Roman" w:cs="Times New Roman"/>
          <w:sz w:val="23"/>
          <w:szCs w:val="23"/>
        </w:rPr>
        <w:tab/>
        <w:t>ласковое поглаживание каждой</w:t>
      </w:r>
      <w:r w:rsidRPr="00A21569">
        <w:rPr>
          <w:rFonts w:ascii="Times New Roman" w:hAnsi="Times New Roman" w:cs="Times New Roman"/>
          <w:sz w:val="23"/>
          <w:szCs w:val="23"/>
        </w:rPr>
        <w:t xml:space="preserve"> ручки ребенка по на</w:t>
      </w:r>
      <w:r w:rsidRPr="00A21569">
        <w:rPr>
          <w:rFonts w:ascii="Times New Roman" w:hAnsi="Times New Roman" w:cs="Times New Roman"/>
          <w:sz w:val="23"/>
          <w:szCs w:val="23"/>
        </w:rPr>
        <w:t>правлению «от периферии к центру» (5-6 раз).</w:t>
      </w:r>
    </w:p>
    <w:p w:rsidR="00A21569" w:rsidRPr="00A21569" w:rsidRDefault="00A21569" w:rsidP="00A2156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«Крутись, карандаш»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>Материалы.</w:t>
      </w:r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  <w:r w:rsidRPr="00A21569">
        <w:rPr>
          <w:rFonts w:ascii="Times New Roman" w:hAnsi="Times New Roman" w:cs="Times New Roman"/>
          <w:sz w:val="23"/>
          <w:szCs w:val="23"/>
        </w:rPr>
        <w:t>Кара</w:t>
      </w:r>
      <w:r w:rsidRPr="00A21569">
        <w:rPr>
          <w:rFonts w:ascii="Times New Roman" w:hAnsi="Times New Roman" w:cs="Times New Roman"/>
          <w:sz w:val="23"/>
          <w:szCs w:val="23"/>
        </w:rPr>
        <w:t>ндаши с ребристой поверхностью.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Дайте малышу карандаши и предложите покатать их по столу вперед - назад. Предварительно покажите, как выполняется это движение.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(</w:t>
      </w:r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  <w:r w:rsidRPr="00A21569">
        <w:rPr>
          <w:rFonts w:ascii="Times New Roman" w:hAnsi="Times New Roman" w:cs="Times New Roman"/>
          <w:sz w:val="23"/>
          <w:szCs w:val="23"/>
        </w:rPr>
        <w:t>«Сегодня мы с тобой будем не рисовать карандашами, а к</w:t>
      </w:r>
      <w:r w:rsidRPr="00A21569">
        <w:rPr>
          <w:rFonts w:ascii="Times New Roman" w:hAnsi="Times New Roman" w:cs="Times New Roman"/>
          <w:sz w:val="23"/>
          <w:szCs w:val="23"/>
        </w:rPr>
        <w:t>атать их по столу: вот так, впе</w:t>
      </w:r>
      <w:r w:rsidRPr="00A21569">
        <w:rPr>
          <w:rFonts w:ascii="Times New Roman" w:hAnsi="Times New Roman" w:cs="Times New Roman"/>
          <w:sz w:val="23"/>
          <w:szCs w:val="23"/>
        </w:rPr>
        <w:t>ред - назад.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Чтобы карандаш не укатился, крепко надави на него ладошкой».)</w:t>
      </w:r>
      <w:proofErr w:type="gramEnd"/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Научите детей катать карандаши по столу сначала одной рукой (ведущей), потом другой.</w:t>
      </w: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032F3210" wp14:editId="44A04BAE">
            <wp:extent cx="1902941" cy="1062681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5541"/>
                    <a:stretch/>
                  </pic:blipFill>
                  <pic:spPr bwMode="auto">
                    <a:xfrm>
                      <a:off x="0" y="0"/>
                      <a:ext cx="1905000" cy="1063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7B7C81" w:rsidRPr="00A21569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«Непослушные шарики»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>Материалы.</w:t>
      </w:r>
      <w:r w:rsidRPr="00A21569">
        <w:rPr>
          <w:rFonts w:ascii="Times New Roman" w:hAnsi="Times New Roman" w:cs="Times New Roman"/>
          <w:sz w:val="23"/>
          <w:szCs w:val="23"/>
        </w:rPr>
        <w:t xml:space="preserve"> Небольшие шарики: резиновые, пластмассовые, деревянные с гладкой или ребристой поверхностью; бусины, крупа (горох, пшено и др.).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1569">
        <w:rPr>
          <w:rFonts w:ascii="Times New Roman" w:hAnsi="Times New Roman" w:cs="Times New Roman"/>
          <w:sz w:val="23"/>
          <w:szCs w:val="23"/>
        </w:rPr>
        <w:lastRenderedPageBreak/>
        <w:t>Дайте малышу шарик и предложите покатать их ладонью по столу (вперед-назад, в стороны, по кругу.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Шарики не должны выкатываться из-под ладоней: «Вот тебе маленькие шарики. Давай поиграем с шариками - покатаем их по столу. Только шарики непослушные - хотят убежать. Не отпускай их!»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Затем попросите малыша покатать шарики между ладонями.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Когда малыш научится катать шарики, можно предложить ему крупу или бусины, при этом они могут накрывать ладонью сразу несколько бусинок или крупинок.</w:t>
      </w:r>
    </w:p>
    <w:p w:rsidR="007B7C81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54843112" wp14:editId="6E5B6EBB">
            <wp:extent cx="1911178" cy="14333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246" cy="143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7C81" w:rsidRPr="00A21569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«Не боюсь колючек»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 xml:space="preserve">Материалы. </w:t>
      </w:r>
      <w:r w:rsidRPr="00A21569">
        <w:rPr>
          <w:rFonts w:ascii="Times New Roman" w:hAnsi="Times New Roman" w:cs="Times New Roman"/>
          <w:sz w:val="23"/>
          <w:szCs w:val="23"/>
        </w:rPr>
        <w:t>Бигу</w:t>
      </w:r>
      <w:r w:rsidRPr="00A21569">
        <w:rPr>
          <w:rFonts w:ascii="Times New Roman" w:hAnsi="Times New Roman" w:cs="Times New Roman"/>
          <w:sz w:val="23"/>
          <w:szCs w:val="23"/>
        </w:rPr>
        <w:t>ди-липучки небольшого диаметра.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Дайте малышу бигуд</w:t>
      </w:r>
      <w:r w:rsidRPr="00A21569">
        <w:rPr>
          <w:rFonts w:ascii="Times New Roman" w:hAnsi="Times New Roman" w:cs="Times New Roman"/>
          <w:sz w:val="23"/>
          <w:szCs w:val="23"/>
        </w:rPr>
        <w:t>и и предложите их потрогать. Об</w:t>
      </w:r>
      <w:r w:rsidRPr="00A21569">
        <w:rPr>
          <w:rFonts w:ascii="Times New Roman" w:hAnsi="Times New Roman" w:cs="Times New Roman"/>
          <w:sz w:val="23"/>
          <w:szCs w:val="23"/>
        </w:rPr>
        <w:t>ратите внимание малыша на то, что бигуди на ощупь колючие: «Посмотри, какие колючки. Потрогай их. Скажите слова: «Я колючек не боюсь, даже если уколюсь!»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Предложите малышу покатать бигуди между ладошками, нажимая на них с разной силой. Следите за тем, чтобы во время выполнения упражнения ладони малыша были прямыми и напряженными.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7B7C81">
      <w:pPr>
        <w:pStyle w:val="ContactDetails"/>
        <w:spacing w:after="0"/>
        <w:jc w:val="left"/>
        <w:rPr>
          <w:rFonts w:ascii="Times New Roman" w:hAnsi="Times New Roman"/>
          <w:b/>
          <w:color w:val="auto"/>
          <w:sz w:val="24"/>
        </w:rPr>
      </w:pPr>
    </w:p>
    <w:p w:rsidR="00B801A2" w:rsidRPr="00426148" w:rsidRDefault="007B7C81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72576" behindDoc="1" locked="0" layoutInCell="1" allowOverlap="1" wp14:anchorId="0B3B780B" wp14:editId="0378EF9A">
            <wp:simplePos x="0" y="0"/>
            <wp:positionH relativeFrom="column">
              <wp:posOffset>2173605</wp:posOffset>
            </wp:positionH>
            <wp:positionV relativeFrom="paragraph">
              <wp:posOffset>227965</wp:posOffset>
            </wp:positionV>
            <wp:extent cx="975995" cy="661670"/>
            <wp:effectExtent l="0" t="0" r="0" b="5080"/>
            <wp:wrapNone/>
            <wp:docPr id="1" name="Рисунок 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A2" w:rsidRPr="00426148">
        <w:rPr>
          <w:rFonts w:ascii="Times New Roman" w:hAnsi="Times New Roman"/>
          <w:b/>
          <w:color w:val="auto"/>
          <w:sz w:val="24"/>
        </w:rPr>
        <w:t>МДОУ детский сад комбинированного вида №23</w:t>
      </w:r>
    </w:p>
    <w:p w:rsidR="00B801A2" w:rsidRPr="00426148" w:rsidRDefault="00B801A2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«Аленушка»</w:t>
      </w:r>
      <w:r w:rsidRPr="008960A0">
        <w:rPr>
          <w:rFonts w:ascii="Times New Roman" w:eastAsia="Dotum" w:hAnsi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B801A2" w:rsidRDefault="00B801A2" w:rsidP="00B801A2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7B7C81" w:rsidRDefault="007B7C81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7B7C81" w:rsidRDefault="007B7C81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Pr="007B7C81" w:rsidRDefault="00B801A2" w:rsidP="00B801A2">
      <w:pPr>
        <w:pStyle w:val="2"/>
        <w:jc w:val="center"/>
        <w:rPr>
          <w:i/>
          <w:color w:val="FF0000"/>
          <w:sz w:val="56"/>
          <w:szCs w:val="56"/>
        </w:rPr>
      </w:pPr>
      <w:r w:rsidRPr="007B7C81">
        <w:rPr>
          <w:rFonts w:ascii="Times New Roman" w:hAnsi="Times New Roman"/>
          <w:i/>
          <w:color w:val="FF0000"/>
          <w:sz w:val="56"/>
          <w:szCs w:val="56"/>
        </w:rPr>
        <w:t>«</w:t>
      </w:r>
      <w:r w:rsidR="007B7C81" w:rsidRPr="007B7C81">
        <w:rPr>
          <w:rFonts w:ascii="Times New Roman" w:hAnsi="Times New Roman"/>
          <w:i/>
          <w:color w:val="FF0000"/>
          <w:sz w:val="56"/>
          <w:szCs w:val="56"/>
        </w:rPr>
        <w:t>Массаж ручек. Пальчиковые игры</w:t>
      </w:r>
      <w:r w:rsidRPr="007B7C81">
        <w:rPr>
          <w:i/>
          <w:color w:val="FF0000"/>
          <w:sz w:val="56"/>
          <w:szCs w:val="56"/>
        </w:rPr>
        <w:t>»</w:t>
      </w:r>
    </w:p>
    <w:p w:rsidR="007B7C81" w:rsidRDefault="007B7C81"/>
    <w:p w:rsidR="005A7632" w:rsidRDefault="007B7C81">
      <w:r>
        <w:rPr>
          <w:noProof/>
        </w:rPr>
        <w:drawing>
          <wp:anchor distT="0" distB="0" distL="114300" distR="114300" simplePos="0" relativeHeight="251673600" behindDoc="1" locked="0" layoutInCell="1" allowOverlap="1" wp14:anchorId="4FD4D958" wp14:editId="33A2D2E5">
            <wp:simplePos x="0" y="0"/>
            <wp:positionH relativeFrom="column">
              <wp:posOffset>234195</wp:posOffset>
            </wp:positionH>
            <wp:positionV relativeFrom="paragraph">
              <wp:posOffset>181490</wp:posOffset>
            </wp:positionV>
            <wp:extent cx="2766228" cy="2298357"/>
            <wp:effectExtent l="95250" t="95250" r="91440" b="8261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213" cy="231413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7B7C81" w:rsidRDefault="007B7C81"/>
    <w:p w:rsidR="007B7C81" w:rsidRDefault="007B7C81">
      <w:bookmarkStart w:id="0" w:name="_GoBack"/>
      <w:bookmarkEnd w:id="0"/>
    </w:p>
    <w:p w:rsidR="00801F92" w:rsidRPr="005A7632" w:rsidRDefault="005A7632" w:rsidP="005A7632">
      <w:pPr>
        <w:jc w:val="center"/>
        <w:rPr>
          <w:rFonts w:ascii="Times New Roman" w:hAnsi="Times New Roman" w:cs="Times New Roman"/>
          <w:b/>
        </w:rPr>
      </w:pPr>
      <w:r w:rsidRPr="005A7632">
        <w:rPr>
          <w:rFonts w:ascii="Times New Roman" w:hAnsi="Times New Roman" w:cs="Times New Roman"/>
          <w:b/>
          <w:sz w:val="24"/>
        </w:rPr>
        <w:t xml:space="preserve">2014 г. </w:t>
      </w:r>
    </w:p>
    <w:sectPr w:rsidR="00801F92" w:rsidRPr="005A7632" w:rsidSect="00B801A2">
      <w:pgSz w:w="16838" w:h="11906" w:orient="landscape"/>
      <w:pgMar w:top="170" w:right="395" w:bottom="170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5A7632"/>
    <w:rsid w:val="007B7C81"/>
    <w:rsid w:val="00801F92"/>
    <w:rsid w:val="00A21569"/>
    <w:rsid w:val="00B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2014-12-08T12:40:00Z</dcterms:created>
  <dcterms:modified xsi:type="dcterms:W3CDTF">2014-12-08T12:40:00Z</dcterms:modified>
</cp:coreProperties>
</file>